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default" w:ascii="宋体" w:hAnsi="宋体" w:eastAsia="宋体" w:cs="宋体"/>
          <w:b/>
          <w:bCs/>
          <w:sz w:val="40"/>
          <w:szCs w:val="40"/>
          <w:u w:val="none"/>
          <w:lang w:eastAsia="zh-CN"/>
        </w:rPr>
      </w:pPr>
      <w:r>
        <w:rPr>
          <w:rFonts w:hint="default" w:ascii="宋体" w:hAnsi="宋体" w:eastAsia="宋体" w:cs="宋体"/>
          <w:b/>
          <w:bCs/>
          <w:sz w:val="40"/>
          <w:szCs w:val="40"/>
          <w:u w:val="none"/>
          <w:lang w:eastAsia="zh-CN"/>
        </w:rPr>
        <w:t>石家庄市卫生总费用核算项目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u w:val="none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u w:val="none"/>
        </w:rPr>
        <w:t>单一来源采购公示表</w:t>
      </w:r>
    </w:p>
    <w:tbl>
      <w:tblPr>
        <w:tblW w:w="8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161"/>
      </w:tblGrid>
      <w:tr>
        <w:trPr>
          <w:trHeight w:val="481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采购人情况</w:t>
            </w:r>
          </w:p>
        </w:tc>
        <w:tc>
          <w:tcPr>
            <w:tcW w:w="7161" w:type="dxa"/>
            <w:vAlign w:val="top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采购人名称（盖章）：石家庄市卫生健康委员会</w:t>
            </w:r>
          </w:p>
        </w:tc>
      </w:tr>
      <w:tr>
        <w:tc>
          <w:tcPr>
            <w:tcW w:w="1275" w:type="dxa"/>
            <w:vMerge w:val="continue"/>
            <w:vAlign w:val="top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16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地址：石家庄市建设南大街188号  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联系人：</w:t>
            </w: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杨伟娟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    </w:t>
            </w:r>
          </w:p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电话：0311-</w:t>
            </w: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66610059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c>
          <w:tcPr>
            <w:tcW w:w="1275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16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采购项目名称：石家庄市卫生总费用核算项目</w:t>
            </w:r>
          </w:p>
        </w:tc>
      </w:tr>
      <w:tr>
        <w:trPr>
          <w:trHeight w:val="628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唯一供应商情况</w:t>
            </w:r>
          </w:p>
        </w:tc>
        <w:tc>
          <w:tcPr>
            <w:tcW w:w="716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供应商名称：华北理工大学</w:t>
            </w:r>
          </w:p>
        </w:tc>
      </w:tr>
      <w:t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16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供应商</w:t>
            </w: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地址：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河北省唐山市曹妃甸新城渤海大道21号</w:t>
            </w:r>
          </w:p>
        </w:tc>
      </w:tr>
      <w:t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采购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项目内容</w:t>
            </w:r>
          </w:p>
        </w:tc>
        <w:tc>
          <w:tcPr>
            <w:tcW w:w="716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eastAsia="zh-CN"/>
              </w:rPr>
              <w:t>石家庄市卫生总费用核算项目</w:t>
            </w:r>
          </w:p>
        </w:tc>
      </w:tr>
      <w:t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16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需求特点：</w:t>
            </w:r>
            <w:r>
              <w:rPr>
                <w:rFonts w:hint="default" w:ascii="仿宋_GB2312" w:eastAsia="仿宋_GB2312"/>
                <w:sz w:val="28"/>
                <w:szCs w:val="28"/>
                <w:lang w:eastAsia="zh-CN"/>
              </w:rPr>
              <w:t>采用</w:t>
            </w:r>
            <w:r>
              <w:rPr>
                <w:rFonts w:hint="eastAsia" w:ascii="仿宋_GB2312" w:eastAsia="仿宋_GB2312"/>
                <w:sz w:val="28"/>
                <w:szCs w:val="28"/>
              </w:rPr>
              <w:t>来源法和机构法</w:t>
            </w:r>
            <w:r>
              <w:rPr>
                <w:rFonts w:hint="default" w:ascii="仿宋_GB2312" w:eastAsia="仿宋_GB2312"/>
                <w:sz w:val="28"/>
                <w:szCs w:val="28"/>
              </w:rPr>
              <w:t>完成</w:t>
            </w:r>
            <w:r>
              <w:rPr>
                <w:rFonts w:hint="eastAsia" w:ascii="仿宋_GB2312" w:eastAsia="仿宋_GB2312"/>
                <w:sz w:val="28"/>
                <w:szCs w:val="28"/>
              </w:rPr>
              <w:t>卫生总费用核算工作</w:t>
            </w:r>
            <w:r>
              <w:rPr>
                <w:rFonts w:hint="default" w:ascii="仿宋_GB2312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撰写并印制石家庄市卫生总费用报告</w:t>
            </w:r>
          </w:p>
        </w:tc>
      </w:tr>
      <w:tr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采购预算金额（万元）</w:t>
            </w:r>
          </w:p>
        </w:tc>
        <w:tc>
          <w:tcPr>
            <w:tcW w:w="7161" w:type="dxa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17万元</w:t>
            </w:r>
          </w:p>
        </w:tc>
      </w:tr>
      <w:t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拟成交金额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716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17万元</w:t>
            </w:r>
          </w:p>
        </w:tc>
      </w:tr>
      <w:t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采用单一来源采购方式理由及相关说明</w:t>
            </w:r>
          </w:p>
        </w:tc>
        <w:tc>
          <w:tcPr>
            <w:tcW w:w="7161" w:type="dxa"/>
            <w:vAlign w:val="top"/>
          </w:tcPr>
          <w:p>
            <w:pPr>
              <w:ind w:firstLine="560" w:firstLineChars="200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华北理工大学从2000年开始就是国家卫生总费用核算的重要成员单位，参与了全国卫生总费用核算，受</w:t>
            </w:r>
            <w:r>
              <w:rPr>
                <w:rFonts w:hint="default" w:ascii="仿宋_GB2312" w:eastAsia="仿宋_GB2312"/>
                <w:sz w:val="28"/>
                <w:szCs w:val="28"/>
              </w:rPr>
              <w:t>河北省</w:t>
            </w:r>
            <w:r>
              <w:rPr>
                <w:rFonts w:hint="eastAsia" w:ascii="仿宋_GB2312" w:eastAsia="仿宋_GB2312"/>
                <w:sz w:val="28"/>
                <w:szCs w:val="28"/>
              </w:rPr>
              <w:t>卫</w:t>
            </w:r>
            <w:r>
              <w:rPr>
                <w:rFonts w:hint="default" w:ascii="仿宋_GB2312" w:eastAsia="仿宋_GB2312"/>
                <w:sz w:val="28"/>
                <w:szCs w:val="28"/>
              </w:rPr>
              <w:t>生</w:t>
            </w:r>
            <w:r>
              <w:rPr>
                <w:rFonts w:hint="eastAsia" w:ascii="仿宋_GB2312" w:eastAsia="仿宋_GB2312"/>
                <w:sz w:val="28"/>
                <w:szCs w:val="28"/>
              </w:rPr>
              <w:t>健</w:t>
            </w:r>
            <w:r>
              <w:rPr>
                <w:rFonts w:hint="default" w:ascii="仿宋_GB2312" w:eastAsia="仿宋_GB2312"/>
                <w:sz w:val="28"/>
                <w:szCs w:val="28"/>
              </w:rPr>
              <w:t>康</w:t>
            </w:r>
            <w:r>
              <w:rPr>
                <w:rFonts w:hint="eastAsia" w:ascii="仿宋_GB2312" w:eastAsia="仿宋_GB2312"/>
                <w:sz w:val="28"/>
                <w:szCs w:val="28"/>
              </w:rPr>
              <w:t>委委托完成了河北省2000-2018全省卫生总费用核算</w:t>
            </w:r>
            <w:r>
              <w:rPr>
                <w:rFonts w:hint="default" w:ascii="仿宋_GB2312" w:eastAsia="仿宋_GB2312"/>
                <w:sz w:val="28"/>
                <w:szCs w:val="28"/>
              </w:rPr>
              <w:t>工作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，并作为技术负责人指导了近年的卫生总费用核算</w:t>
            </w:r>
            <w:r>
              <w:rPr>
                <w:rFonts w:hint="default" w:ascii="仿宋_GB2312" w:eastAsia="仿宋_GB2312"/>
                <w:sz w:val="28"/>
                <w:szCs w:val="28"/>
              </w:rPr>
              <w:t>，该工作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团队</w:t>
            </w:r>
            <w:r>
              <w:rPr>
                <w:rFonts w:hint="default" w:ascii="仿宋_GB2312" w:eastAsia="仿宋_GB2312"/>
                <w:sz w:val="28"/>
                <w:szCs w:val="28"/>
              </w:rPr>
              <w:t>曾多次</w:t>
            </w:r>
            <w:r>
              <w:rPr>
                <w:rFonts w:hint="eastAsia" w:ascii="仿宋_GB2312" w:eastAsia="仿宋_GB2312"/>
                <w:sz w:val="28"/>
                <w:szCs w:val="28"/>
              </w:rPr>
              <w:t>被国内其他省</w:t>
            </w:r>
            <w:r>
              <w:rPr>
                <w:rFonts w:hint="default" w:ascii="仿宋_GB2312" w:eastAsia="仿宋_GB2312"/>
                <w:sz w:val="28"/>
                <w:szCs w:val="28"/>
              </w:rPr>
              <w:t>份</w:t>
            </w:r>
            <w:r>
              <w:rPr>
                <w:rFonts w:hint="eastAsia" w:ascii="仿宋_GB2312" w:eastAsia="仿宋_GB2312"/>
                <w:sz w:val="28"/>
                <w:szCs w:val="28"/>
              </w:rPr>
              <w:t>邀请</w:t>
            </w:r>
            <w:r>
              <w:rPr>
                <w:rFonts w:hint="default" w:ascii="仿宋_GB2312" w:eastAsia="仿宋_GB2312"/>
                <w:sz w:val="28"/>
                <w:szCs w:val="28"/>
              </w:rPr>
              <w:t>委托</w:t>
            </w:r>
            <w:r>
              <w:rPr>
                <w:rFonts w:hint="eastAsia" w:ascii="仿宋_GB2312" w:eastAsia="仿宋_GB2312"/>
                <w:sz w:val="28"/>
                <w:szCs w:val="28"/>
              </w:rPr>
              <w:t>指导卫生总费用核算</w:t>
            </w:r>
            <w:r>
              <w:rPr>
                <w:rFonts w:hint="default" w:ascii="仿宋_GB2312" w:eastAsia="仿宋_GB2312"/>
                <w:sz w:val="28"/>
                <w:szCs w:val="28"/>
              </w:rPr>
              <w:t>。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由于卫生总费用核算具有较强的专业性和技术性，目前</w:t>
            </w:r>
            <w:r>
              <w:rPr>
                <w:rFonts w:hint="default" w:ascii="仿宋_GB2312" w:eastAsia="仿宋_GB2312"/>
                <w:sz w:val="28"/>
                <w:szCs w:val="28"/>
              </w:rPr>
              <w:t>省</w:t>
            </w:r>
            <w:r>
              <w:rPr>
                <w:rFonts w:hint="eastAsia" w:ascii="仿宋_GB2312" w:eastAsia="仿宋_GB2312"/>
                <w:sz w:val="28"/>
                <w:szCs w:val="28"/>
              </w:rPr>
              <w:t>内卫生总费用核算的专家总体比较稀缺</w:t>
            </w:r>
            <w:r>
              <w:rPr>
                <w:rFonts w:hint="default" w:ascii="仿宋_GB2312" w:eastAsia="仿宋_GB2312"/>
                <w:sz w:val="28"/>
                <w:szCs w:val="28"/>
              </w:rPr>
              <w:t>，同时</w:t>
            </w:r>
            <w:r>
              <w:rPr>
                <w:rFonts w:hint="eastAsia" w:ascii="仿宋_GB2312" w:eastAsia="仿宋_GB2312"/>
                <w:sz w:val="28"/>
                <w:szCs w:val="28"/>
              </w:rPr>
              <w:t>考虑</w:t>
            </w:r>
            <w:r>
              <w:rPr>
                <w:rFonts w:hint="default" w:ascii="仿宋_GB2312" w:eastAsia="仿宋_GB2312"/>
                <w:sz w:val="28"/>
                <w:szCs w:val="28"/>
              </w:rPr>
              <w:t>省</w:t>
            </w:r>
            <w:r>
              <w:rPr>
                <w:rFonts w:hint="eastAsia" w:ascii="仿宋_GB2312" w:eastAsia="仿宋_GB2312"/>
                <w:sz w:val="28"/>
                <w:szCs w:val="28"/>
              </w:rPr>
              <w:t>内总体卫生总费用核算技术提供情况，为保证核算科学性和</w:t>
            </w:r>
            <w:r>
              <w:rPr>
                <w:rFonts w:hint="default" w:ascii="仿宋_GB2312" w:eastAsia="仿宋_GB2312"/>
                <w:sz w:val="28"/>
                <w:szCs w:val="28"/>
              </w:rPr>
              <w:t>精准性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</w:t>
            </w:r>
            <w:r>
              <w:rPr>
                <w:rFonts w:hint="default" w:ascii="仿宋_GB2312" w:eastAsia="仿宋_GB2312"/>
                <w:sz w:val="28"/>
                <w:szCs w:val="28"/>
              </w:rPr>
              <w:t>拟</w:t>
            </w:r>
            <w:r>
              <w:rPr>
                <w:rFonts w:hint="eastAsia" w:ascii="仿宋_GB2312" w:eastAsia="仿宋_GB2312"/>
                <w:sz w:val="28"/>
                <w:szCs w:val="28"/>
              </w:rPr>
              <w:t>采</w:t>
            </w:r>
            <w:r>
              <w:rPr>
                <w:rFonts w:hint="default" w:ascii="仿宋_GB2312" w:eastAsia="仿宋_GB2312"/>
                <w:sz w:val="28"/>
                <w:szCs w:val="28"/>
              </w:rPr>
              <w:t>用</w:t>
            </w:r>
            <w:r>
              <w:rPr>
                <w:rFonts w:hint="eastAsia" w:ascii="仿宋_GB2312" w:eastAsia="仿宋_GB2312"/>
                <w:sz w:val="28"/>
                <w:szCs w:val="28"/>
              </w:rPr>
              <w:t>华北理工大学</w:t>
            </w:r>
            <w:r>
              <w:rPr>
                <w:rFonts w:hint="default" w:ascii="仿宋_GB2312" w:eastAsia="仿宋_GB2312"/>
                <w:sz w:val="28"/>
                <w:szCs w:val="28"/>
              </w:rPr>
              <w:t>为本次</w:t>
            </w:r>
            <w:r>
              <w:rPr>
                <w:rFonts w:hint="eastAsia" w:ascii="仿宋_GB2312" w:eastAsia="仿宋_GB2312"/>
                <w:sz w:val="28"/>
                <w:szCs w:val="28"/>
              </w:rPr>
              <w:t>我市卫生总费用核算</w:t>
            </w:r>
            <w:r>
              <w:rPr>
                <w:rFonts w:hint="default" w:ascii="仿宋_GB2312" w:eastAsia="仿宋_GB2312"/>
                <w:sz w:val="28"/>
                <w:szCs w:val="28"/>
              </w:rPr>
              <w:t>的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单一来源</w:t>
            </w:r>
            <w:r>
              <w:rPr>
                <w:rFonts w:hint="default" w:ascii="仿宋_GB2312" w:eastAsia="仿宋_GB2312"/>
                <w:sz w:val="28"/>
                <w:szCs w:val="28"/>
              </w:rPr>
              <w:t>合作单位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公示期限间</w:t>
            </w:r>
          </w:p>
        </w:tc>
        <w:tc>
          <w:tcPr>
            <w:tcW w:w="7161" w:type="dxa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2022年8月22日到2022年8月28日</w:t>
            </w:r>
          </w:p>
        </w:tc>
      </w:tr>
      <w:t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代理机构</w:t>
            </w:r>
          </w:p>
        </w:tc>
        <w:tc>
          <w:tcPr>
            <w:tcW w:w="716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代理机构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河北佳时工程项目管理咨询有限公司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地址：石家庄市长安区北二环东路天洲国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际中心1206室</w:t>
            </w:r>
          </w:p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联系人：张钧辉  电话：0311-85625833</w:t>
            </w:r>
          </w:p>
        </w:tc>
      </w:tr>
      <w:t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财政部门</w:t>
            </w:r>
          </w:p>
        </w:tc>
        <w:tc>
          <w:tcPr>
            <w:tcW w:w="716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财政部门：石家庄市财政局政府采购处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    址：石家庄市中山东路216号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 系 人：采购处     电话：0311-86688596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u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character" w:styleId="3">
    <w:name w:val="Hyperlink"/>
    <w:basedOn w:val="2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658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2022-08-19T01:06:00Z</dcterms:created>
  <dc:creator>Administrator</dc:creator>
  <dcterms:modified xsi:type="dcterms:W3CDTF">2022-08-22T15:02:48Z</dcterms:modified>
  <dc:title>greatwall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B01496C7260E4C68A63CF13477577199</vt:lpwstr>
  </property>
</Properties>
</file>